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680"/>
      </w:pPr>
      <w:r>
        <w:rPr>
          <w:rFonts w:ascii="Arial" w:hAnsi="Arial" w:eastAsia="Arial Unicode MS" w:cs="Arial"/>
          <w:b/>
          <w:color w:val="2CA6A4"/>
          <w:sz w:val="19"/>
        </w:rPr>
        <w:t>MANTHINK  /  INDUSTRIAL IoT</w:t>
      </w:r>
    </w:p>
    <w:p>
      <w:pPr>
        <w:spacing w:after="40"/>
      </w:pPr>
      <w:r>
        <w:rPr>
          <w:rFonts w:ascii="Arial" w:hAnsi="Arial" w:eastAsia="Arial Unicode MS" w:cs="Arial"/>
          <w:b/>
          <w:color w:val="18324A"/>
          <w:sz w:val="68"/>
        </w:rPr>
        <w:t>GDI51</w:t>
      </w:r>
    </w:p>
    <w:p>
      <w:pPr>
        <w:spacing w:after="80"/>
      </w:pPr>
      <w:r>
        <w:rPr>
          <w:rFonts w:ascii="Arial" w:hAnsi="Arial" w:eastAsia="Arial Unicode MS" w:cs="Arial"/>
          <w:b/>
          <w:color w:val="243442"/>
          <w:sz w:val="34"/>
        </w:rPr>
        <w:t>LoRaWAN 网关</w:t>
      </w:r>
    </w:p>
    <w:p>
      <w:pPr>
        <w:spacing w:after="360"/>
      </w:pPr>
      <w:r>
        <w:rPr>
          <w:rFonts w:ascii="Arial" w:hAnsi="Arial" w:eastAsia="Arial Unicode MS" w:cs="Arial"/>
          <w:color w:val="607181"/>
          <w:sz w:val="23"/>
        </w:rPr>
        <w:t>标准化设备说明书</w:t>
      </w:r>
    </w:p>
    <w:p>
      <w:pPr>
        <w:spacing w:before="0" w:after="320"/>
        <w:jc w:val="center"/>
      </w:pPr>
      <w:r>
        <w:drawing>
          <wp:inline xmlns:a="http://schemas.openxmlformats.org/drawingml/2006/main" xmlns:pic="http://schemas.openxmlformats.org/drawingml/2006/picture">
            <wp:extent cx="3569494" cy="4297680"/>
            <wp:docPr id="1" name="Picture 1" descr="GDI51 室内网关-产品手册 2.01" title="GDI51 室内网关-产品手册 2.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26e3e-7d93-410c-9224-37ab1c90e00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69494" cy="42976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版本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2.01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1F6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607181"/>
                <w:sz w:val="16"/>
              </w:rPr>
              <w:t>文档类型</w:t>
              <w:br/>
            </w:r>
            <w:r>
              <w:rPr>
                <w:rFonts w:ascii="Arial" w:hAnsi="Arial" w:eastAsia="Arial Unicode MS" w:cs="Arial"/>
                <w:b/>
                <w:color w:val="18324A"/>
                <w:sz w:val="22"/>
              </w:rPr>
              <w:t>设备说明书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产品简介</w:t>
      </w:r>
    </w:p>
    <w:p>
      <w:r>
        <w:rPr>
          <w:rFonts w:ascii="Arial" w:hAnsi="Arial" w:eastAsia="Arial Unicode MS" w:cs="Arial"/>
          <w:color w:val="243442"/>
          <w:sz w:val="22"/>
        </w:rPr>
        <w:t>GDI51 是门思科技针对LoRaWAN系统基于SX1302设计的室内网关。能够高效处理大量数据，确保通信的稳定性和可靠性。适用于园区、大厦、楼宇等室内环境，凭借其强大的处理能力和灵活的配置功能，为用户提供理想的物联网解决方案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产品特点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支持内置TKL （内置LoRaWAN NS 和 物联网平台）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支持历史数据保存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支持物模型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DashBoard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POE、type-c 供电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4G、WIFI、以太网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支持ThinkLink、Chirp stack、TTN 、 支持Basicstaion/GWMP协议的 LoRaWAN NS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8个频点 （BW=125kHz）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16个解调器，可并发处理16包数据(8 x SF5-SF12 LoRa®demodulators，8 x SF5-SF10 LoRa®demodulators )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65个信道 （不通的SF、BW、频点的配置为一种信道，BW=125kHz，总计65个信道）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发射功率：22dBm（Max）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接收灵敏度： -141dBm （SF=12，BW=125kHz）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 US902、AU915、AS923、EU868、EU433、CN470 LoRaWAN 标准。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支持远程维护和升级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可视化和友好的网页配置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规格参数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计算与存储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SOC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LS1012A 64-bit ARM Cortex-A53 800MHz 2W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内存类型/速率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Support DDR3L 1066 MHz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内存容量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Memory:512MB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存储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8GB EMMC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软件功能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平台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内置NS和物联网平台（内置TKL）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协议/平台连接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 ThinkLink,Chirp stack,TTN,Basic station ,GWMP 协议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数据库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 postgresql，redis 数据库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历史数据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支持历史数据保存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Leaf 模式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支持leaf模式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物模型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支持物模型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应用数据解析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支持应用数据解析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可视化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支持DashBoard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LORA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CN470: 470–510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EU868: 863–870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EU433: 433–434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AS923: 920–928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US902: 902–928 MHz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AU915: 915–928 MHz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通信速率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292bps～15.625kbps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扩频因子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支持SF5～SF12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发射功率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22dBm（Max）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接收灵敏度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-141dBm（SF=12，BW=125kHz）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天线类型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全向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频点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8个（BW=125kHz）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解调器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16个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并发包数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可同时处理16包数据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解调器构成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8 x SF5-SF12 LoRa®demodulators；8 x SF5-SF10 LoRa®demodulators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信道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65个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信道定义/备注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不同的SF、BW、频点的配置为一种信道，BW=125kHz，总计65个信道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工作模式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半双工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单信道带宽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125KHz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网络与回传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1000M/100M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上行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网关默认4G上行使用，CAT1模组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LTE-FDD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B1/3/5/8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LTE-TDD 频段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B34/38/39/40/41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 部署特别注意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如计划部署的区域运营商使用的频段不在以上频段中，请联系门思科技技术人员更换适用的4G模组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接口与授时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 Type-C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USB-TypeC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Ethernet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Wi-Fi 配置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供电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 供电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POE(48V)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 供电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 TYPE-C(5V )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整机功耗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5W</w:t>
            </w:r>
          </w:p>
        </w:tc>
      </w:tr>
    </w:tbl>
    <w:p>
      <w:pPr>
        <w:spacing w:after="4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参数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规格</w:t>
            </w:r>
          </w:p>
        </w:tc>
      </w:tr>
      <w:tr>
        <w:trPr>
          <w:cantSplit/>
        </w:trPr>
        <w:tc>
          <w:tcPr>
            <w:tcW w:type="dxa" w:w="9360"/>
            <w:gridSpan w:val="3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F6F4"/>
          </w:tcPr>
          <w:p>
            <w:pPr>
              <w:spacing w:after="0"/>
            </w:pPr>
            <w:r/>
            <w:r>
              <w:rPr>
                <w:rFonts w:ascii="Arial" w:hAnsi="Arial" w:eastAsia="Arial Unicode MS" w:cs="Arial"/>
                <w:b/>
                <w:color w:val="18324A"/>
                <w:sz w:val="18"/>
              </w:rPr>
              <w:t>环境与结构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工作温度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-20℃～65℃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工作湿度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0%～95%RH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防水防尘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IP53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重量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0.3KG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尺寸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151mm x 125mm  x  30mm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安装方式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壁挂安装或自由放置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配件清单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380912"/>
            <wp:docPr id="2" name="Picture 2" descr="配件清单" title="配件清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922348-e818-43b3-aede-4efeca388abb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3809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配件清单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室内网关GDI51x默认不支持GPS，如需GPS功能请和门思科技技术人员联系</w:t>
            </w:r>
          </w:p>
        </w:tc>
      </w:tr>
    </w:tbl>
    <w:p>
      <w:pPr>
        <w:spacing w:after="2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产品尺寸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837053" cy="5303519"/>
            <wp:docPr id="3" name="Picture 3" descr="产品尺寸" title="产品尺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260be5-d381-4561-a58d-a0862ae563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7053" cy="5303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产品尺寸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接口说明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接口名称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WIFI天线接口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储存卡槽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LoRa天线接口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GPS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GPS天线接口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PWR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复位键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SIM卡槽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RJ45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网线接口（POE供电）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USB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Type-C接口</w:t>
            </w:r>
          </w:p>
        </w:tc>
      </w:tr>
      <w:tr>
        <w:trPr>
          <w:cantSplit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4G天线接口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指示灯说明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2250"/>
        <w:gridCol w:w="5110"/>
      </w:tblGrid>
      <w:tr>
        <w:trPr>
          <w:cantSplit/>
          <w:tblHeader w:val="true"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指示灯</w:t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颜色/网络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18324A"/>
          </w:tcPr>
          <w:p>
            <w:pPr>
              <w:spacing w:before="0" w:after="0" w:line="269" w:lineRule="auto"/>
              <w:jc w:val="center"/>
            </w:pPr>
            <w:r>
              <w:rPr>
                <w:b/>
              </w:rPr>
            </w:r>
            <w:r>
              <w:rPr>
                <w:rFonts w:ascii="Arial" w:hAnsi="Arial" w:eastAsia="Arial Unicode MS" w:cs="Arial"/>
                <w:b/>
                <w:color w:val="FFFFFF"/>
                <w:sz w:val="18"/>
              </w:rPr>
              <w:t>灯态与含义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运行指示灯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87051"/>
                  <wp:docPr id="4" name="Picture 4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05e0b1b-356c-41ac-ac44-5840afa044aa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705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—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常亮：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系统正在启动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系统已完成基础启动，正在启动应用进程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1 Hz 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系统正常运行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网络指示灯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76889"/>
                  <wp:docPr id="5" name="Picture 5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e1ec06a-25f8-4c30-a1a5-6412542ef0a4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768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绿色/有线网络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蓝色/4G 网络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绿色，1 Hz 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有线网络连接正常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绿色，每 500 ms 闪烁一次：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有线网络连接异常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绿色，快速闪烁：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正在配置网络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未安装 4G 模块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蓝色，常亮：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已安装 4G 模块，但未插入 SIM 卡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蓝色，无节奏闪烁：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正在通过 4G 网络进行数据交互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LoRa 数据收发指示灯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60189"/>
                  <wp:docPr id="6" name="Picture 6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4ba3731-c453-45bc-bbe3-3edb37260dc8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601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绿色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蓝色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绿色闪烁：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正在发送 LoRa 数据包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正在接收 LoRa 数据包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LAN 状态灯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94110"/>
                  <wp:docPr id="7" name="Picture 7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f2d5d78-fdbf-45e0-ac0f-5d7da3a2439a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941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红色</w:t>
            </w:r>
            <w:r>
              <w:br/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蓝色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3F6F8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红色：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系统控制状态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蓝色：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Wi-Fi 连接状态</w:t>
            </w:r>
          </w:p>
        </w:tc>
      </w:tr>
      <w:tr>
        <w:trPr>
          <w:cantSplit/>
        </w:trPr>
        <w:tc>
          <w:tcPr>
            <w:tcW w:type="dxa" w:w="2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 xml:space="preserve">故障指示灯 </w:t>
            </w:r>
            <w:r>
              <w:drawing>
                <wp:inline xmlns:a="http://schemas.openxmlformats.org/drawingml/2006/main" xmlns:pic="http://schemas.openxmlformats.org/drawingml/2006/picture">
                  <wp:extent cx="201168" cy="189098"/>
                  <wp:docPr id="8" name="Picture 8" descr="指示灯说明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1e9c208-0c03-4662-aad6-9bf639875b03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890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2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color w:val="243442"/>
                <w:sz w:val="18"/>
              </w:rPr>
              <w:t>—</w:t>
            </w:r>
          </w:p>
        </w:tc>
        <w:tc>
          <w:tcPr>
            <w:tcW w:type="dxa" w:w="51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69" w:lineRule="auto"/>
            </w:pPr>
            <w:r/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快速闪烁：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系统处于启动过程的第 2 阶段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熄灭：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系统无故障</w:t>
            </w:r>
            <w:r>
              <w:br/>
            </w:r>
            <w:r>
              <w:rPr>
                <w:rFonts w:ascii="Arial" w:hAnsi="Arial" w:eastAsia="Arial Unicode MS" w:cs="Arial"/>
                <w:b/>
                <w:color w:val="243442"/>
                <w:sz w:val="18"/>
              </w:rPr>
              <w:t>闪烁：</w:t>
            </w:r>
            <w:r>
              <w:rPr>
                <w:rFonts w:ascii="Arial" w:hAnsi="Arial" w:eastAsia="Arial Unicode MS" w:cs="Arial"/>
                <w:color w:val="243442"/>
                <w:sz w:val="18"/>
              </w:rPr>
              <w:t>系统检测到故障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产品型号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型号示例</w:t>
      </w:r>
    </w:p>
    <w:p>
      <w:r>
        <w:rPr>
          <w:rFonts w:ascii="Menlo" w:hAnsi="Menlo" w:eastAsia="Arial Unicode MS" w:cs="Menlo"/>
          <w:color w:val="18324A"/>
          <w:sz w:val="21"/>
        </w:rPr>
        <w:t>GDI518-AG-AS923-N-2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型号组成部分解析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GDI518：产品系列与射频频段。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GDI51</w:t>
      </w:r>
      <w:r>
        <w:rPr>
          <w:rFonts w:ascii="Arial" w:hAnsi="Arial" w:eastAsia="Arial Unicode MS" w:cs="Arial"/>
          <w:color w:val="243442"/>
          <w:sz w:val="22"/>
        </w:rPr>
        <w:t xml:space="preserve"> 表示第 5 代室内 LoRaWAN 网关。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8</w:t>
      </w:r>
      <w:r>
        <w:rPr>
          <w:rFonts w:ascii="Arial" w:hAnsi="Arial" w:eastAsia="Arial Unicode MS" w:cs="Arial"/>
          <w:color w:val="243442"/>
          <w:sz w:val="22"/>
        </w:rPr>
        <w:t xml:space="preserve"> 表示 800 MHz 及以上射频版本，适用于 EU868、AS923、AU915 和 US902。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其他频段选项：</w:t>
      </w:r>
      <w:r>
        <w:rPr>
          <w:rFonts w:ascii="Menlo" w:hAnsi="Menlo" w:eastAsia="Arial Unicode MS" w:cs="Menlo"/>
          <w:color w:val="18324A"/>
          <w:sz w:val="21"/>
        </w:rPr>
        <w:t>4</w:t>
      </w:r>
      <w:r>
        <w:rPr>
          <w:rFonts w:ascii="Arial" w:hAnsi="Arial" w:eastAsia="Arial Unicode MS" w:cs="Arial"/>
          <w:color w:val="243442"/>
          <w:sz w:val="22"/>
        </w:rPr>
        <w:t xml:space="preserve"> 表示 400 MHz 射频版本，适用于 EU433 和 CN470。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-AG：LoRa 结构与 4G 配置。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</w:t>
      </w:r>
      <w:r>
        <w:rPr>
          <w:rFonts w:ascii="Arial" w:hAnsi="Arial" w:eastAsia="Arial Unicode MS" w:cs="Arial"/>
          <w:color w:val="243442"/>
          <w:sz w:val="22"/>
        </w:rPr>
        <w:t xml:space="preserve"> 表示单 LoRa 天线、8 频点、65 信道、半双工。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 LoRa 结构选项：</w:t>
      </w:r>
      <w:r>
        <w:rPr>
          <w:rFonts w:ascii="Menlo" w:hAnsi="Menlo" w:eastAsia="Arial Unicode MS" w:cs="Menlo"/>
          <w:color w:val="18324A"/>
          <w:sz w:val="21"/>
        </w:rPr>
        <w:t>D</w:t>
      </w:r>
      <w:r>
        <w:rPr>
          <w:rFonts w:ascii="Arial" w:hAnsi="Arial" w:eastAsia="Arial Unicode MS" w:cs="Arial"/>
          <w:color w:val="243442"/>
          <w:sz w:val="22"/>
        </w:rPr>
        <w:t xml:space="preserve"> 表示双 LoRa 天线、16 频点、130 信道、全双工。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G</w:t>
      </w:r>
      <w:r>
        <w:rPr>
          <w:rFonts w:ascii="Arial" w:hAnsi="Arial" w:eastAsia="Arial Unicode MS" w:cs="Arial"/>
          <w:color w:val="243442"/>
          <w:sz w:val="22"/>
        </w:rPr>
        <w:t xml:space="preserve"> 表示内置 4G 模组。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 4G 选项：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表示不含 4G 模组。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-AS923：LoRaWAN 区域标准。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AS923</w:t>
      </w:r>
      <w:r>
        <w:rPr>
          <w:rFonts w:ascii="Arial" w:hAnsi="Arial" w:eastAsia="Arial Unicode MS" w:cs="Arial"/>
          <w:color w:val="243442"/>
          <w:sz w:val="22"/>
        </w:rPr>
        <w:t xml:space="preserve"> 表示网关支持 LoRaWAN AS923 区域参数。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其他区域代码：</w:t>
      </w:r>
      <w:r>
        <w:rPr>
          <w:rFonts w:ascii="Menlo" w:hAnsi="Menlo" w:eastAsia="Arial Unicode MS" w:cs="Menlo"/>
          <w:color w:val="18324A"/>
          <w:sz w:val="21"/>
        </w:rPr>
        <w:t>CN470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EU433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EU868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AU915</w:t>
      </w:r>
      <w:r>
        <w:rPr>
          <w:rFonts w:ascii="Arial" w:hAnsi="Arial" w:eastAsia="Arial Unicode MS" w:cs="Arial"/>
          <w:color w:val="243442"/>
          <w:sz w:val="22"/>
        </w:rPr>
        <w:t>、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；其中 </w:t>
      </w:r>
      <w:r>
        <w:rPr>
          <w:rFonts w:ascii="Menlo" w:hAnsi="Menlo" w:eastAsia="Arial Unicode MS" w:cs="Menlo"/>
          <w:color w:val="18324A"/>
          <w:sz w:val="21"/>
        </w:rPr>
        <w:t>US902</w:t>
      </w:r>
      <w:r>
        <w:rPr>
          <w:rFonts w:ascii="Arial" w:hAnsi="Arial" w:eastAsia="Arial Unicode MS" w:cs="Arial"/>
          <w:color w:val="243442"/>
          <w:sz w:val="22"/>
        </w:rPr>
        <w:t xml:space="preserve"> 对应 LoRaWAN US915（902–928 MHz）区域参数。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-N：默认版本。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表示默认版本。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其他值用于用户定制版或特殊版本。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-2：LoRa 集中器芯片组。</w:t>
      </w:r>
    </w:p>
    <w:p>
      <w:pPr>
        <w:pStyle w:val="ListBullet"/>
        <w:ind w:left="900" w:hanging="271"/>
      </w:pPr>
      <w:r>
        <w:rPr>
          <w:rFonts w:ascii="Menlo" w:hAnsi="Menlo" w:eastAsia="Arial Unicode MS" w:cs="Menlo"/>
          <w:color w:val="18324A"/>
          <w:sz w:val="21"/>
        </w:rPr>
        <w:t>2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SX1302。</w:t>
      </w:r>
    </w:p>
    <w:p>
      <w:pPr>
        <w:pStyle w:val="ListBullet"/>
        <w:ind w:left="900" w:hanging="271"/>
      </w:pPr>
      <w:r>
        <w:rPr>
          <w:rFonts w:ascii="Arial" w:hAnsi="Arial" w:eastAsia="Arial Unicode MS" w:cs="Arial"/>
          <w:color w:val="243442"/>
          <w:sz w:val="22"/>
        </w:rPr>
        <w:t>其他芯片组选项：</w:t>
      </w:r>
      <w:r>
        <w:rPr>
          <w:rFonts w:ascii="Menlo" w:hAnsi="Menlo" w:eastAsia="Arial Unicode MS" w:cs="Menlo"/>
          <w:color w:val="18324A"/>
          <w:sz w:val="21"/>
        </w:rPr>
        <w:t>1</w:t>
      </w:r>
      <w:r>
        <w:rPr>
          <w:rFonts w:ascii="Arial" w:hAnsi="Arial" w:eastAsia="Arial Unicode MS" w:cs="Arial"/>
          <w:color w:val="243442"/>
          <w:sz w:val="22"/>
        </w:rPr>
        <w:t xml:space="preserve"> 表示 Semtech SX1301。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整体型号含义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型号 </w:t>
      </w:r>
      <w:r>
        <w:rPr>
          <w:rFonts w:ascii="Menlo" w:hAnsi="Menlo" w:eastAsia="Arial Unicode MS" w:cs="Menlo"/>
          <w:color w:val="18324A"/>
          <w:sz w:val="21"/>
        </w:rPr>
        <w:t>GDI518-AG-AS923-N-2</w:t>
      </w:r>
      <w:r>
        <w:rPr>
          <w:rFonts w:ascii="Arial" w:hAnsi="Arial" w:eastAsia="Arial Unicode MS" w:cs="Arial"/>
          <w:color w:val="243442"/>
          <w:sz w:val="22"/>
        </w:rPr>
        <w:t xml:space="preserve"> 完整描述为：</w:t>
      </w:r>
    </w:p>
    <w:p>
      <w:r>
        <w:rPr>
          <w:rFonts w:ascii="Arial" w:hAnsi="Arial" w:eastAsia="Arial Unicode MS" w:cs="Arial"/>
          <w:color w:val="243442"/>
          <w:sz w:val="22"/>
        </w:rPr>
        <w:t xml:space="preserve">这是一款第 5 代室内 LoRaWAN 网关，采用 800 MHz 及以上射频版本，配备单 LoRa 天线、8 频点、65 信道和半双工架构，内置 4G 模组，符合 LoRaWAN AS923 区域标准，使用默认版本 </w:t>
      </w:r>
      <w:r>
        <w:rPr>
          <w:rFonts w:ascii="Menlo" w:hAnsi="Menlo" w:eastAsia="Arial Unicode MS" w:cs="Menlo"/>
          <w:color w:val="18324A"/>
          <w:sz w:val="21"/>
        </w:rPr>
        <w:t>N</w:t>
      </w:r>
      <w:r>
        <w:rPr>
          <w:rFonts w:ascii="Arial" w:hAnsi="Arial" w:eastAsia="Arial Unicode MS" w:cs="Arial"/>
          <w:color w:val="243442"/>
          <w:sz w:val="22"/>
        </w:rPr>
        <w:t xml:space="preserve"> 和 Semtech SX1302 集中器。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网关安装</w:t>
      </w:r>
    </w:p>
    <w:p>
      <w:r>
        <w:rPr>
          <w:rFonts w:ascii="Arial" w:hAnsi="Arial" w:eastAsia="Arial Unicode MS" w:cs="Arial"/>
          <w:b/>
          <w:color w:val="243442"/>
          <w:sz w:val="22"/>
        </w:rPr>
        <w:t>注意</w:t>
      </w:r>
      <w:r>
        <w:rPr>
          <w:rFonts w:ascii="Arial" w:hAnsi="Arial" w:eastAsia="Arial Unicode MS" w:cs="Arial"/>
          <w:color w:val="243442"/>
          <w:sz w:val="22"/>
        </w:rPr>
        <w:t>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安装时不需要拆开网关外壳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室内网关GDI51x默认不支持GPS，如需GPS功能请和门思科技技术人员联系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配件连接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天线连接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分别将LoRa、WiFi、GPS、4G天线拧紧至对应接口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3750030" cy="5303519"/>
            <wp:docPr id="9" name="Picture 9" descr="天线连接" title="天线连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efc5a6433c4698777c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50030" cy="53035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天线连接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Type-C电源线连接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b/>
          <w:color w:val="243442"/>
          <w:sz w:val="22"/>
        </w:rPr>
        <w:t>采用POE供电方式时，电源线无需连接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 Type-C电源线连接至网关 USB接口 (Type-C接口）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258949"/>
            <wp:docPr id="10" name="Picture 10" descr="Type-C电源线连接" title="Type-C电源线连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14addad4d83fbcea4d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258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Type-C电源线连接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网线连接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将网线连接至网关RJ45接口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此接口可接受POE供电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258949"/>
            <wp:docPr id="11" name="Picture 11" descr="网线连接" title="网线连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6dd5d68b57ac1e03c4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258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网线连接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SIM卡安装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连接网线时不需要插入SIM卡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将SIM卡插入网关SIM接口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258949"/>
            <wp:docPr id="12" name="Picture 12" descr="SIM卡安装" title="SIM卡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30bc17e1c65200e7ec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2589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SIM卡安装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FFF8E7"/>
          </w:tcPr>
          <w:p>
            <w:pPr>
              <w:spacing w:after="0"/>
            </w:pPr>
            <w:r>
              <w:rPr>
                <w:rFonts w:ascii="Arial" w:hAnsi="Arial" w:eastAsia="Arial Unicode MS" w:cs="Arial"/>
                <w:b/>
                <w:color w:val="B7791F"/>
                <w:sz w:val="19"/>
              </w:rPr>
              <w:t xml:space="preserve">注意  </w:t>
            </w:r>
            <w:r>
              <w:rPr>
                <w:rFonts w:ascii="Arial" w:hAnsi="Arial" w:eastAsia="Arial Unicode MS" w:cs="Arial"/>
                <w:color w:val="243442"/>
                <w:sz w:val="19"/>
              </w:rPr>
              <w:t>SIM卡插卡方向如下图所示，芯片朝下，缺口在左上角</w:t>
            </w:r>
          </w:p>
        </w:tc>
      </w:tr>
    </w:tbl>
    <w:p>
      <w:pPr>
        <w:spacing w:after="20"/>
      </w:pP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4149090"/>
            <wp:docPr id="13" name="Picture 13" descr="SIM卡安装" title="SIM卡安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ac999337859506920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49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SIM卡安装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网关安装</w:t>
      </w:r>
    </w:p>
    <w:p>
      <w:pPr>
        <w:pStyle w:val="Heading2"/>
      </w:pPr>
      <w:r>
        <w:rPr>
          <w:rFonts w:ascii="Arial" w:hAnsi="Arial" w:eastAsia="Arial Unicode MS" w:cs="Arial"/>
          <w:color w:val="1E6F9F"/>
          <w:sz w:val="26"/>
        </w:rPr>
        <w:t>壁挂固定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将网关背板用螺丝装订在墙体上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2669247"/>
            <wp:docPr id="14" name="Picture 14" descr="壁挂固定" title="壁挂固定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212cfd3ab815e4d6b0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26692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壁挂固定</w:t>
      </w:r>
    </w:p>
    <w:p>
      <w:pPr>
        <w:pStyle w:val="ListBullet"/>
        <w:ind w:left="540" w:hanging="271"/>
      </w:pPr>
      <w:r>
        <w:rPr>
          <w:rFonts w:ascii="Arial" w:hAnsi="Arial" w:eastAsia="Arial Unicode MS" w:cs="Arial"/>
          <w:color w:val="243442"/>
          <w:sz w:val="22"/>
        </w:rPr>
        <w:t>将网关背部挂槽装挂在背板上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32120" cy="5243988"/>
            <wp:docPr id="15" name="Picture 15" descr="壁挂固定" title="壁挂固定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f353b6c1d53a15cd9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5243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 壁挂固定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使用说明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网关配置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6">
        <w:r>
          <w:rPr>
            <w:rFonts w:ascii="Arial" w:hAnsi="Arial" w:eastAsia="Arial Unicode MS"/>
            <w:color w:val="1E6F9F"/>
            <w:u w:val="single"/>
          </w:rPr>
          <w:t>AN-25100108 网关使用说明书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使用 ThinkLink</w:t>
      </w:r>
    </w:p>
    <w:p>
      <w:r>
        <w:rPr>
          <w:rFonts w:ascii="Arial" w:hAnsi="Arial" w:eastAsia="Arial Unicode MS" w:cs="Arial"/>
          <w:color w:val="243442"/>
          <w:sz w:val="22"/>
        </w:rPr>
        <w:t>参考文档： \ThinkLink 使用说明书</w:t>
      </w:r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连接 chirp stack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7">
        <w:r>
          <w:rPr>
            <w:rFonts w:ascii="Arial" w:hAnsi="Arial" w:eastAsia="Arial Unicode MS"/>
            <w:color w:val="1E6F9F"/>
            <w:u w:val="single"/>
          </w:rPr>
          <w:t>GW-AN08 通过 Basic Station 连接 ChirpStack 实践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连接 TTN</w:t>
      </w:r>
    </w:p>
    <w:p>
      <w:r>
        <w:rPr>
          <w:rFonts w:ascii="Arial" w:hAnsi="Arial" w:eastAsia="Arial Unicode MS" w:cs="Arial"/>
          <w:color w:val="243442"/>
          <w:sz w:val="22"/>
        </w:rPr>
        <w:t>参考文档：</w:t>
      </w:r>
      <w:hyperlink r:id="rId28">
        <w:r>
          <w:rPr>
            <w:rFonts w:ascii="Arial" w:hAnsi="Arial" w:eastAsia="Arial Unicode MS"/>
            <w:color w:val="1E6F9F"/>
            <w:u w:val="single"/>
          </w:rPr>
          <w:t>GW-AN09 通过 Basic Station 连接 TTN 实践</w:t>
        </w:r>
      </w:hyperlink>
    </w:p>
    <w:p>
      <w:pPr>
        <w:pStyle w:val="Heading1"/>
      </w:pPr>
      <w:r>
        <w:rPr>
          <w:rFonts w:ascii="Arial" w:hAnsi="Arial" w:eastAsia="Arial Unicode MS" w:cs="Arial"/>
          <w:color w:val="1E6F9F"/>
          <w:sz w:val="32"/>
        </w:rPr>
        <w:t>联系我们</w:t>
      </w:r>
    </w:p>
    <w:p>
      <w:r>
        <w:rPr>
          <w:rFonts w:ascii="Arial" w:hAnsi="Arial" w:eastAsia="Arial Unicode MS" w:cs="Arial"/>
          <w:color w:val="243442"/>
          <w:sz w:val="22"/>
        </w:rPr>
        <w:t>网址：</w:t>
      </w:r>
      <w:hyperlink r:id="rId29">
        <w:r>
          <w:rPr>
            <w:rFonts w:ascii="Arial" w:hAnsi="Arial" w:eastAsia="Arial Unicode MS"/>
            <w:color w:val="1E6F9F"/>
            <w:u w:val="single"/>
          </w:rPr>
          <w:t>www.manthink.cn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邮箱：</w:t>
      </w:r>
      <w:hyperlink r:id="rId30">
        <w:r>
          <w:rPr>
            <w:rFonts w:ascii="Arial" w:hAnsi="Arial" w:eastAsia="Arial Unicode MS"/>
            <w:color w:val="1E6F9F"/>
            <w:u w:val="single"/>
          </w:rPr>
          <w:t>info@manthink.cn</w:t>
        </w:r>
      </w:hyperlink>
    </w:p>
    <w:p>
      <w:r>
        <w:rPr>
          <w:rFonts w:ascii="Arial" w:hAnsi="Arial" w:eastAsia="Arial Unicode MS" w:cs="Arial"/>
          <w:color w:val="243442"/>
          <w:sz w:val="22"/>
        </w:rPr>
        <w:t>电话：+86 15810684257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 Unicode MS" w:cs="Arial"/>
        <w:color w:val="607181"/>
        <w:sz w:val="17"/>
      </w:rPr>
      <w:t xml:space="preserve">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</w:pPr>
    <w:r>
      <w:rPr>
        <w:rFonts w:ascii="Arial" w:hAnsi="Arial" w:eastAsia="Arial Unicode MS" w:cs="Arial"/>
        <w:b/>
        <w:color w:val="607181"/>
        <w:sz w:val="17"/>
      </w:rPr>
      <w:t>MANTHINK  /  GDI51</w:t>
    </w:r>
    <w:r>
      <w:tab/>
    </w:r>
    <w:r>
      <w:rPr>
        <w:rFonts w:ascii="Arial" w:hAnsi="Arial" w:eastAsia="Arial Unicode MS" w:cs="Arial"/>
        <w:color w:val="607181"/>
        <w:sz w:val="16"/>
      </w:rPr>
      <w:t>设备说明书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 w:eastAsia="Arial Unicode MS"/>
      <w:color w:val="2434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 w:eastAsia="Arial Unicode MS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 w:eastAsia="Arial Unicode MS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60" w:after="80"/>
      <w:outlineLvl w:val="3"/>
    </w:pPr>
    <w:rPr>
      <w:rFonts w:asciiTheme="majorHAnsi" w:eastAsiaTheme="majorEastAsia" w:hAnsiTheme="majorHAnsi" w:cstheme="majorBidi" w:ascii="Arial" w:hAnsi="Arial" w:eastAsia="Arial Unicode MS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100" w:after="140" w:line="276" w:lineRule="auto"/>
      <w:ind w:left="259" w:right="259"/>
      <w:shd w:fill="F0F4F6"/>
    </w:pPr>
    <w:rPr>
      <w:rFonts w:ascii="Menlo" w:hAnsi="Menlo" w:eastAsia="Arial Unicode MS"/>
      <w:color w:val="18324A"/>
      <w:sz w:val="18"/>
    </w:rPr>
  </w:style>
  <w:style w:type="paragraph" w:customStyle="1" w:styleId="FigureCaption">
    <w:name w:val="Figure Caption"/>
    <w:pPr>
      <w:spacing w:before="60" w:after="160"/>
      <w:jc w:val="center"/>
    </w:pPr>
    <w:rPr>
      <w:rFonts w:ascii="Arial" w:hAnsi="Arial" w:eastAsia="Arial Unicode MS"/>
      <w:color w:val="607181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jpg"/><Relationship Id="rId20" Type="http://schemas.openxmlformats.org/officeDocument/2006/relationships/image" Target="media/image10.jpg"/><Relationship Id="rId21" Type="http://schemas.openxmlformats.org/officeDocument/2006/relationships/image" Target="media/image11.jpg"/><Relationship Id="rId22" Type="http://schemas.openxmlformats.org/officeDocument/2006/relationships/image" Target="media/image12.jpg"/><Relationship Id="rId23" Type="http://schemas.openxmlformats.org/officeDocument/2006/relationships/image" Target="media/image13.jpg"/><Relationship Id="rId24" Type="http://schemas.openxmlformats.org/officeDocument/2006/relationships/image" Target="media/image14.jpg"/><Relationship Id="rId25" Type="http://schemas.openxmlformats.org/officeDocument/2006/relationships/image" Target="media/image15.jpg"/><Relationship Id="rId26" Type="http://schemas.openxmlformats.org/officeDocument/2006/relationships/hyperlink" Target="./AN/an-25100108.md" TargetMode="External"/><Relationship Id="rId27" Type="http://schemas.openxmlformats.org/officeDocument/2006/relationships/hyperlink" Target="./AN/gw-an08.md" TargetMode="External"/><Relationship Id="rId28" Type="http://schemas.openxmlformats.org/officeDocument/2006/relationships/hyperlink" Target="./AN/gw-an09.md" TargetMode="External"/><Relationship Id="rId29" Type="http://schemas.openxmlformats.org/officeDocument/2006/relationships/hyperlink" Target="http://www.manthink.cn/#page1" TargetMode="External"/><Relationship Id="rId30" Type="http://schemas.openxmlformats.org/officeDocument/2006/relationships/hyperlink" Target="mailto:info@manthink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GDI51 室内网关-产品手册 2.01</dc:title>
  <dc:subject>门思科技设备说明书</dc:subject>
  <dc:creator/>
  <cp:keywords>ManThink, ThinkLink, LoRaWAN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