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GDO51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网关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GDO51 室外网关用户手册2.01" title="GDO51 室外网关用户手册2.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73a6dc-a38a-4946-af65-f6575643f7f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2.01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产品描述</w:t>
      </w:r>
    </w:p>
    <w:p>
      <w:r>
        <w:rPr>
          <w:rFonts w:ascii="Arial" w:hAnsi="Arial" w:eastAsia="Arial Unicode MS" w:cs="Arial"/>
          <w:color w:val="243442"/>
          <w:sz w:val="22"/>
        </w:rPr>
        <w:t>GDO51 是门思科技针对LoRaWAN系统设计的室外多通道高性能网关。不仅适用于城市、工厂、园区等各类低功耗网络的建设，还适用于沙漠、草原、戈壁等恶劣环境下的数据采集和传输。由于具备强劲的处理能力和灵活的二次开发环境，还可以在边缘计算、AI、大数据等新一代的技术浪潮中发挥重要作用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支持内置TKL （内置LoRaWAN NS 和 物联网平台）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支持历史数据保存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支持物模型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DashBoard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IP67防护等级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支持POE、Type-C供电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支持4G、WIFI、以太网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最高支持 16个频点 （BW=125kHz）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最高支持32个解调器，可同时处理32包数据(16 x SF5-SF12 LoRa®demodulators，16 x SF5-SF10 LoRa®demodulators )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最高支持130个信道 （不通的SF、BW、频点的配置为一种信道）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发射功率：22dBm（Max）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接收灵敏度： -141dBm （SF=12，BW=125kHz）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支持US902、AU915、AS923、EU868、EU433、CN470 LoRaWAN标准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SIM卡外置、调试接口外置，便于维护和维修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无缝连接到TTN 、 ChirpStack和Basicstaion等 LoRaWAN NetServer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支持远程维护和升级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基于网页的可视化和友好的配置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产品参数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电气参数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计算与存储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SOC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LS1012A 64-bit ARM Cortex-A53 800MHz 2W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内存类型/速率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Support DDR3L 1066 MHz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内存容量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Memory:512MB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存储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8GB EMMC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软件功能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平台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内置NS和物联网平台（内置TKL）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协议/平台连接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 ThinkLink,Chirp stack,TTN,Basic station ,GWMP 协议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数据库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 postgresql，redis 数据库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历史数据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支持历史数据保存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Leaf 模式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支持leaf模式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物模型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支持物模型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应用数据解析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支持应用数据解析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可视化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支持DashBoard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LORA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CN470: 470–510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EU868: 863–870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EU433: 433–434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AS923: 920–928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US902: 902–928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AU915: 915–928 MHz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通信速率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292bps～15.625kbps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扩频因子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支持SF5～SF12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22dBm（Max）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-141dBm（SF=12，BW=125kHz）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天线类型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全向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频点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最高支持16个（BW=125kHz）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解调器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最高支持32个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并发包数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可同时处理32包数据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解调器构成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16 x SF5-SF12 LoRa®demodulators；16 x SF5-SF10 LoRa®demodulators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信道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最高 130个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信道定义/备注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不同的SF、BW、频点的配置为一种信道，BW=125kHz，总计65个信道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工作模式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半双工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单信道带宽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125KHz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网络与回传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1000M/100M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上行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网关默认4G上行使用，CAT1模组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LTE-FDD 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B1/3/5/8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LTE-TDD 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B34/38/39/40/41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部署特别注意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如计划部署的区域运营商使用的频段不在以上频段中，请联系门思科技技术人员更换适用的4G模组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接口与授时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 Type-C 配置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USB-TypeC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 配置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Wi-Fi 配置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SIM卡接口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nano SIM 外置接口（不需要开盖更换）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授时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GPS/北斗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供电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POE(48V)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整机功耗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&lt;5 W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环境与结构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-40℃～70℃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工作湿度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0%～95%RH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IP67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重量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1.2KG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164x124x50mm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抱杆或壁挂安装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配件清单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058839"/>
            <wp:docPr id="2" name="Picture 2" descr="配件清单" title="配件清单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cf6ba5-a76f-444a-b6d2-c37440e4ec15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0588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配件清单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网关主体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752854"/>
            <wp:docPr id="3" name="Picture 3" descr="网关主体" title="网关主体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1b9e4f-9f31-4425-b2e0-563190590b8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7528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网关主体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产品尺寸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600096"/>
            <wp:docPr id="4" name="Picture 4" descr="产品尺寸" title="产品尺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186552d83b4691f80b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6000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产品尺寸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接口说明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接口名称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POE电源接口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SIM卡槽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GPS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GPS天线接口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指示灯说明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指示灯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颜色/网络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灯态与含义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运行指示灯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87051"/>
                  <wp:docPr id="5" name="Picture 5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c9fb2dc-7b48-46d7-aca9-744b59a4c5f9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8705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—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常亮：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系统正在启动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熄灭：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系统已完成基础启动，正在启动应用进程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1 Hz 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系统正常运行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网络指示灯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76889"/>
                  <wp:docPr id="6" name="Picture 6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be03066-25bd-4d09-bb4f-2ab064124f24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768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蓝色/有线网络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绿色/4G 网络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蓝色，1 Hz 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有线网络连接正常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蓝色，每 500 ms 闪烁一次：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有线网络连接异常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蓝色，快速闪烁：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正在配置网络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绿色，熄灭：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未安装 4G 模块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绿色，常亮：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已安装 4G 模块，但未插入 SIM 卡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绿色，无节奏闪烁：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正在通过 4G 网络进行数据交互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LoRa 数据收发指示灯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60189"/>
                  <wp:docPr id="7" name="Picture 7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192903e-d6df-45ab-a34b-39a8809f377d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601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绿色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蓝色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绿色闪烁：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正在发送 LoRa 数据包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正在接收 LoRa 数据包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LAN 状态灯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94110"/>
                  <wp:docPr id="8" name="Picture 8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995f9de-36f3-4673-a216-51595305bfac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941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红色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蓝色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红色：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系统控制状态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Wi-Fi 连接状态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故障指示灯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89098"/>
                  <wp:docPr id="9" name="Picture 9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e86c7e8-b9ec-4359-af90-24c00c4e57a6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890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—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快速闪烁：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系统处于启动过程的第 2 阶段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熄灭：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系统无故障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系统检测到故障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产品型号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GDO518-AG-AS923-N-2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GDO518：产品系列与射频频段。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GDO51</w:t>
      </w:r>
      <w:r>
        <w:rPr>
          <w:rFonts w:ascii="Arial" w:hAnsi="Arial" w:eastAsia="Arial Unicode MS" w:cs="Arial"/>
          <w:color w:val="243442"/>
          <w:sz w:val="22"/>
        </w:rPr>
        <w:t xml:space="preserve"> 表示第 5 代室外 LoRaWAN 网关。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-AG：LoRa 结构与 4G 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表示单 LoRa 天线、8 频点、65 信道、半双工。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 LoRa 结构选项：</w:t>
      </w:r>
      <w:r>
        <w:rPr>
          <w:rFonts w:ascii="Menlo" w:hAnsi="Menlo" w:eastAsia="Arial Unicode MS" w:cs="Menlo"/>
          <w:color w:val="18324A"/>
          <w:sz w:val="21"/>
        </w:rPr>
        <w:t>D</w:t>
      </w:r>
      <w:r>
        <w:rPr>
          <w:rFonts w:ascii="Arial" w:hAnsi="Arial" w:eastAsia="Arial Unicode MS" w:cs="Arial"/>
          <w:color w:val="243442"/>
          <w:sz w:val="22"/>
        </w:rPr>
        <w:t xml:space="preserve"> 表示双 LoRa 天线、16 频点、130 信道、全双工。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表示内置 4G 模组。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 4G 选项：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表示不含 4G 模组。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表示网关支持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-2：LoRa 集中器芯片组。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 Semtech SX1302。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其他芯片组选项：</w:t>
      </w: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 Semtech SX1301。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GDO518-AG-AS923-N-2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5 代室外 LoRaWAN 网关，采用 800 MHz 及以上射频版本，配备单 LoRa 天线、8 频点、65 信道和半双工架构，内置 4G 模组，符合 LoRaWAN AS923 区域标准，使用默认版本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和 Semtech SX1302 集中器。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网关安装</w:t>
      </w:r>
    </w:p>
    <w:p>
      <w:r>
        <w:rPr>
          <w:rFonts w:ascii="Arial" w:hAnsi="Arial" w:eastAsia="Arial Unicode MS" w:cs="Arial"/>
          <w:b/>
          <w:color w:val="243442"/>
          <w:sz w:val="22"/>
        </w:rPr>
        <w:t>注意：安装时不需要拆开网关外壳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安装方向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752854"/>
            <wp:docPr id="10" name="Picture 10" descr="安装方向" title="安装方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1b9e4f-9f31-4425-b2e0-563190590b8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7528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安装方向</w:t>
      </w:r>
    </w:p>
    <w:p>
      <w:r>
        <w:rPr>
          <w:rFonts w:ascii="Arial" w:hAnsi="Arial" w:eastAsia="Arial Unicode MS" w:cs="Arial"/>
          <w:b/>
          <w:color w:val="243442"/>
          <w:sz w:val="22"/>
        </w:rPr>
        <w:t>注意：产品正面视角如上图所示。GPS和4G天线接口向右，WiFi天线接口向下。在安装过程中，请确保产品方向和上图中一致，以便正确安装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背板安装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将网关翻转至图示方向，确认背板与网关连接紧密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将螺丝对准螺丝孔，使用螺丝刀顺时针拧至螺丝不能转动为止。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2998698" cy="5303520"/>
            <wp:docPr id="11" name="Picture 11" descr="背板安装" title="背板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4a9e3d32362da76945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98698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背板安装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网线安装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将防水堵头按以下顺序从右往左依次穿进网线，并将1、2、3、4部分组装紧密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将网线水晶头一端插入网关POE接口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将组装好的防水堵头部分移置水晶头方向，将其拧在POE接口上，确保组装好的防水堵头与POE接口紧密连接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1844040"/>
            <wp:docPr id="12" name="Picture 12" descr="网线安装" title="网线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cb5fbe0d9593074a9c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1844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网线安装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3856348"/>
            <wp:docPr id="13" name="Picture 13" descr="网线安装" title="网线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653f6c3c6b778d3ac5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8563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网线安装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SIM卡安装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拧开SIM接口上的防水盖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保持SIM卡金属贴片位置朝TYPE-C接口方向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将SIM卡插进卡槽，拧紧防水盖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5246293"/>
            <wp:docPr id="14" name="Picture 14" descr="SIM卡安装" title="SIM卡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f19a1153bb61ac4444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52462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SIM卡安装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电源连接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OUT口连接网关POE接口 (供电)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IN口连接交换机或路由器 (供网 )，如有4G无需连接IN接口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317358"/>
            <wp:docPr id="15" name="Picture 15" descr="电源连接" title="电源连接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83e50187adf227c390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3173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电源连接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玻璃钢天线安装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将LoRa天线与网关RF接口连接</w:t>
      </w:r>
    </w:p>
    <w:p>
      <w:r>
        <w:rPr>
          <w:rFonts w:ascii="Arial" w:hAnsi="Arial" w:eastAsia="Arial Unicode MS" w:cs="Arial"/>
          <w:b/>
          <w:color w:val="243442"/>
          <w:sz w:val="22"/>
        </w:rPr>
        <w:t>备注：选配lora天线时需要进行此步骤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4035094" cy="5303520"/>
            <wp:docPr id="16" name="Picture 16" descr="玻璃钢天线安装" title="玻璃钢天线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49874d9767e3d2557c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35094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玻璃钢天线安装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网关固定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壁挂固定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安装时使网关保持正面向上 (如图1</w:t>
      </w:r>
      <w:r>
        <w:rPr>
          <w:rFonts w:ascii="Arial" w:hAnsi="Arial" w:eastAsia="Arial Unicode MS" w:cs="Arial"/>
          <w:color w:val="243442"/>
          <w:sz w:val="22"/>
        </w:rPr>
        <w:t>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在墙体中打好和背板支架孔位对应的四个孔洞，再打入膨胀螺栓(可先在墙体标记背板支架四个孔洞的位置</w:t>
      </w:r>
      <w:r>
        <w:rPr>
          <w:rFonts w:ascii="Arial" w:hAnsi="Arial" w:eastAsia="Arial Unicode MS" w:cs="Arial"/>
          <w:color w:val="243442"/>
          <w:sz w:val="22"/>
        </w:rPr>
        <w:t>)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将膨胀螺丝穿过背部支架，用工具拧入膨胀螺丝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955542" cy="5303520"/>
            <wp:docPr id="17" name="Picture 17" descr="壁挂固定" title="壁挂固定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485255ec2cc0a5b812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55542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壁挂固定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抱杆固定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安装时使网关保持正面向上状态（如图2</w:t>
      </w:r>
      <w:r>
        <w:rPr>
          <w:rFonts w:ascii="Arial" w:hAnsi="Arial" w:eastAsia="Arial Unicode MS" w:cs="Arial"/>
          <w:color w:val="243442"/>
          <w:sz w:val="22"/>
        </w:rPr>
        <w:t>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确认抱杆直径在30mm-52mm之间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将抱杆夹具按图示位置，依次组合，拧紧螺丝即可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4138955" cy="5303520"/>
            <wp:docPr id="18" name="Picture 18" descr="抱杆固定" title="抱杆固定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2fc3a04d56e18982df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38955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抱杆固定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注意事项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防水保护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使用绝缘胶带或防水材料将连接处进行包裹和密封，确保其不受潮湿和水分的侵入。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特别注意水分较容易进入的区域，如户外安装或暴露在雨水或湿度较高的地方。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将绝缘胶带紧密地缠绕在连接处，完全覆盖，并形成防水屏障。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定期检查防水情况，根据需要重新涂覆或更换绝缘胶带，以保持有效的防护。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确保所有连接和电缆都得到适当的密封和保护，以防止水分损害并维持安装的完整性。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网关防水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确保网关上的所有电缆入口点和连接器按照安装步骤进行正确密封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特别注意水分可能进入的区域，如电缆连接处、天线接口和电源输入端口。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在电缆入口点和连接器周围涂覆一层防水材料，完全覆盖以防止水分渗入。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定期检查防水情况，并根据需要重新涂覆或更换防水材料，以保持有效的防护。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POE适配器防水安装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选择适合的位置来安装POE适配器，确保它远离直接的水源或可能溅水的区域。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确保POE适配器垂直安装，连接口向下以防止水进入。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使用防水材料，如绝缘胶带或防水外壳，覆盖和密封POE适配器的连接处。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注意电缆的进入点，并确保它们被正确密封以防止水进入。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定期检查防水措施，并重新涂覆或更换任何受损或老化的材料。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请注意，防水要求可能因具体环境和安装条件而异。为确保有效的防水，请遵循最佳实践并在需要时咨询专业人士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网关配置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28">
        <w:r>
          <w:rPr>
            <w:rFonts w:ascii="Arial" w:hAnsi="Arial" w:eastAsia="Arial Unicode MS"/>
            <w:color w:val="1E6F9F"/>
            <w:u w:val="single"/>
          </w:rPr>
          <w:t>AN-25100108 网关使用说明书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 ThinkLink</w:t>
      </w:r>
    </w:p>
    <w:p>
      <w:r>
        <w:rPr>
          <w:rFonts w:ascii="Arial" w:hAnsi="Arial" w:eastAsia="Arial Unicode MS" w:cs="Arial"/>
          <w:color w:val="243442"/>
          <w:sz w:val="22"/>
        </w:rPr>
        <w:t>参考文档： \ThinkLink 使用说明书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连接 chirp stack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29">
        <w:r>
          <w:rPr>
            <w:rFonts w:ascii="Arial" w:hAnsi="Arial" w:eastAsia="Arial Unicode MS"/>
            <w:color w:val="1E6F9F"/>
            <w:u w:val="single"/>
          </w:rPr>
          <w:t>GW-AN08 通过 Basic Station 连接 ChirpStack 实践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连接 TTN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30">
        <w:r>
          <w:rPr>
            <w:rFonts w:ascii="Arial" w:hAnsi="Arial" w:eastAsia="Arial Unicode MS"/>
            <w:color w:val="1E6F9F"/>
            <w:u w:val="single"/>
          </w:rPr>
          <w:t>GW-AN09 通过 Basic Station 连接 TTN 实践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31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</w:t>
      </w:r>
      <w:hyperlink r:id="rId32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GDO51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jpg"/><Relationship Id="rId21" Type="http://schemas.openxmlformats.org/officeDocument/2006/relationships/image" Target="media/image11.jpg"/><Relationship Id="rId22" Type="http://schemas.openxmlformats.org/officeDocument/2006/relationships/image" Target="media/image12.jpg"/><Relationship Id="rId23" Type="http://schemas.openxmlformats.org/officeDocument/2006/relationships/image" Target="media/image13.jpg"/><Relationship Id="rId24" Type="http://schemas.openxmlformats.org/officeDocument/2006/relationships/image" Target="media/image14.jpg"/><Relationship Id="rId25" Type="http://schemas.openxmlformats.org/officeDocument/2006/relationships/image" Target="media/image15.jpg"/><Relationship Id="rId26" Type="http://schemas.openxmlformats.org/officeDocument/2006/relationships/image" Target="media/image16.jpg"/><Relationship Id="rId27" Type="http://schemas.openxmlformats.org/officeDocument/2006/relationships/image" Target="media/image17.jpg"/><Relationship Id="rId28" Type="http://schemas.openxmlformats.org/officeDocument/2006/relationships/hyperlink" Target="./AN/an-25100108.md" TargetMode="External"/><Relationship Id="rId29" Type="http://schemas.openxmlformats.org/officeDocument/2006/relationships/hyperlink" Target="./AN/gw-an08.md" TargetMode="External"/><Relationship Id="rId30" Type="http://schemas.openxmlformats.org/officeDocument/2006/relationships/hyperlink" Target="./AN/gw-an09.md" TargetMode="External"/><Relationship Id="rId31" Type="http://schemas.openxmlformats.org/officeDocument/2006/relationships/hyperlink" Target="http://www.manthink.cn/#page1" TargetMode="External"/><Relationship Id="rId32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GDO51 室外网关用户手册2.01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