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KC25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EB 采集器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4297680" cy="4297680"/>
            <wp:docPr id="1" name="Picture 1" descr="KC25 LoRaWAN 导轨式 RS-485 采集器技术手册 V1.0" title="KC25 LoRaWAN 导轨式 RS-485 采集器技术手册 V1.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577551-18f5-43a6-80dd-f2640252ba4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1.0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产品描述</w:t>
      </w:r>
    </w:p>
    <w:p>
      <w:r>
        <w:rPr>
          <w:rFonts w:ascii="Arial" w:hAnsi="Arial" w:eastAsia="Arial Unicode MS" w:cs="Arial"/>
          <w:color w:val="243442"/>
          <w:sz w:val="22"/>
        </w:rPr>
        <w:t>KC25 是门思科技自主研发的一款高性能、低功耗、高度可配置的数据传输单元（DTU）。产品集成高性能 MCU 与 LoRa®射频芯片，支持标准 LoRaWAN®协议，具有通信距离远、信号穿透性强和功耗低等特点。</w:t>
      </w:r>
    </w:p>
    <w:p>
      <w:r>
        <w:rPr>
          <w:rFonts w:ascii="Arial" w:hAnsi="Arial" w:eastAsia="Arial Unicode MS" w:cs="Arial"/>
          <w:color w:val="243442"/>
          <w:sz w:val="22"/>
        </w:rPr>
        <w:t>KC25 采用工业级导轨式设计，支持 DC 5–24 V 宽电压供电，适用于工业现场。通过 RS-485 接口可连接外部设备，实现数据采集与远程控制，并通过 LoRaWAN 网络将业务数据上传至应用平台。</w:t>
      </w:r>
    </w:p>
    <w:p>
      <w:r>
        <w:rPr>
          <w:rFonts w:ascii="Arial" w:hAnsi="Arial" w:eastAsia="Arial Unicode MS" w:cs="Arial"/>
          <w:color w:val="243442"/>
          <w:sz w:val="22"/>
        </w:rPr>
        <w:t>KC25 兼容门思科技及第三方 LoRaWAN 网关，可接入 ThinkLink、ChirpStack、The Things Network（TTN）等平台。</w:t>
      </w:r>
    </w:p>
    <w:p>
      <w:r>
        <w:rPr>
          <w:rFonts w:ascii="Arial" w:hAnsi="Arial" w:eastAsia="Arial Unicode MS" w:cs="Arial"/>
          <w:color w:val="243442"/>
          <w:sz w:val="22"/>
        </w:rPr>
        <w:t>KC25 内置 EdgeBus（EB）虚拟机。用户可通过 EB 脚本编译生成固件，并通过 FUOTA（固件空中升级）远程部署。EB 虚拟机可在终端侧完成 RS-485 协议解析、COV（变化值上报）、告警触发和数据重组等业务逻辑。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应用领域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工业现场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电表抄表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水文气象监测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环保、市政等场景监测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主要特点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RS-485 接口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DC 5–24 V 供电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内置 EB 虚拟机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支持通过 LoRaWAN 进行 FUOTA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ThinkLink、ChirpStack 和 TTN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CN470、EU433、EU868、AS923、AU915、US902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兼容基于 RS-485 的通信协议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规格参数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接口概览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接头类型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2.54 mm 接线端子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接线数量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指示灯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 个：RU、LR、TX、RX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技术规格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无线参数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通信协议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标准 LoRaWAN®协议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区域标准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 / EU433 / EU868 / AS923 / AU915 / US902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最大 22 dBm，可配置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-142 dBm（SF12、BW 125 kHz）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入网与工作模式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OTAA / ABP，Class C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协议与配置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按键触发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短按查询并上传数据；长按 6–8 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参数配置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通过 Network Server 下发指令</w:t>
            </w:r>
          </w:p>
        </w:tc>
      </w:tr>
    </w:tbl>
    <w:p>
      <w:pPr>
        <w:spacing w:after="40"/>
      </w:pP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物理特性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供电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DC 5–24 V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8 mA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发射电流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&lt; 110 mA（发射功率 22 dBm）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-40°C～85°C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相对湿度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≤ 95%，无凝结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防护等级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IP53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材质与颜色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铝合金，黑色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69 mm × 25 mm × 25 mm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DIN 导轨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尺寸与接口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尺寸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03520" cy="5303520"/>
            <wp:docPr id="2" name="Picture 2" descr="KC25 尺寸示意图" title="KC25 尺寸示意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b3d877-351d-4ad3-a795-feffb71c962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303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KC25 尺寸示意图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接口定义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名称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定义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 A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 B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V+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直流电源正极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V-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直流电源负极 / GND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触发按键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短按查询并上传数据；长按超过 6 秒触发入网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RU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系统运行指示灯；正常运行时每秒闪烁一次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LoRaWAN 数据状态指示灯；发送或接收数据时闪烁约 100 ms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TX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 发送指示灯；发送数据时闪烁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RX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RS-485 接收指示灯；接收数据时闪烁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螺纹接口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 天线接口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产品型号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KC258-A2-AS923-N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KC258：产品系列与射频频段。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KC25</w:t>
      </w:r>
      <w:r>
        <w:rPr>
          <w:rFonts w:ascii="Arial" w:hAnsi="Arial" w:eastAsia="Arial Unicode MS" w:cs="Arial"/>
          <w:color w:val="243442"/>
          <w:sz w:val="22"/>
        </w:rPr>
        <w:t xml:space="preserve"> 表示第 2 代导轨式 RS-485 DTU。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-A2：硬件与电源配置。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表示默认硬件配置。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 DC 5–24 V 供电。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其他电源选项：</w:t>
      </w: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为空置位。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表示设备支持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KC258-A2-AS923-N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2 代导轨式 RS-485 DTU，采用 800 MHz 及以上射频版本和默认硬件配置，支持 DC 5–24 V 供电，符合 LoRaWAN AS923 区域标准，末位为默认版本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使用说明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网络拓扑</w:t>
      </w:r>
    </w:p>
    <w:p>
      <w:r>
        <w:rPr>
          <w:rFonts w:ascii="Arial" w:hAnsi="Arial" w:eastAsia="Arial Unicode MS" w:cs="Arial"/>
          <w:color w:val="243442"/>
          <w:sz w:val="22"/>
        </w:rPr>
        <w:t>KC25 是标准 LoRaWAN 终端，正常工作需要 LoRaWAN 网关和 LoRaWAN Network Server。可使用门思科技或第三方 LoRaWAN 网关，并接入 ThinkLink、ChirpStack、TTN 等标准 LoRaWAN 网络。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23734"/>
            <wp:docPr id="3" name="Picture 3" descr="KC25 LoRaWAN 网络拓扑" title="KC25 LoRaWAN 网络拓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a7f09c114cc655a8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23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KC25 LoRaWAN 网络拓扑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工作模式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EB 配置采集与上传任务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KC25 内置 EB 虚拟机，可通过 SDK 和 TypeScript 代码实现抄表及其他采集业务逻辑。参见 </w:t>
      </w:r>
      <w:hyperlink r:id="rId14">
        <w:r>
          <w:rPr>
            <w:rFonts w:ascii="Arial" w:hAnsi="Arial" w:eastAsia="Arial Unicode MS"/>
            <w:color w:val="1E6F9F"/>
            <w:u w:val="single"/>
          </w:rPr>
          <w:t>EdgeBus Compiler</w:t>
        </w:r>
      </w:hyperlink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通信测试</w:t>
      </w:r>
    </w:p>
    <w:p>
      <w:r>
        <w:rPr>
          <w:rFonts w:ascii="Arial" w:hAnsi="Arial" w:eastAsia="Arial Unicode MS" w:cs="Arial"/>
          <w:color w:val="243442"/>
          <w:sz w:val="22"/>
        </w:rPr>
        <w:t>短按触发按键，可查询数据并触发一包上行数据。</w:t>
      </w:r>
    </w:p>
    <w:p>
      <w:pPr>
        <w:pStyle w:val="Heading3"/>
      </w:pPr>
      <w:r>
        <w:rPr>
          <w:rFonts w:ascii="Arial" w:hAnsi="Arial" w:eastAsia="Arial Unicode MS" w:cs="Arial"/>
          <w:color w:val="18324A"/>
          <w:sz w:val="24"/>
        </w:rPr>
        <w:t>入网</w:t>
      </w:r>
    </w:p>
    <w:p>
      <w:r>
        <w:rPr>
          <w:rFonts w:ascii="Arial" w:hAnsi="Arial" w:eastAsia="Arial Unicode MS" w:cs="Arial"/>
          <w:color w:val="243442"/>
          <w:sz w:val="22"/>
        </w:rPr>
        <w:t>长按触发按键 6–8 秒，可触发设备重新入网。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安装说明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固定设备</w:t>
      </w:r>
      <w:r>
        <w:rPr>
          <w:rFonts w:ascii="Arial" w:hAnsi="Arial" w:eastAsia="Arial Unicode MS" w:cs="Arial"/>
          <w:color w:val="243442"/>
          <w:sz w:val="22"/>
        </w:rPr>
        <w:t>：将 KC25 卡入 DIN 导轨。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连接电源</w:t>
      </w:r>
      <w:r>
        <w:rPr>
          <w:rFonts w:ascii="Arial" w:hAnsi="Arial" w:eastAsia="Arial Unicode MS" w:cs="Arial"/>
          <w:color w:val="243442"/>
          <w:sz w:val="22"/>
        </w:rPr>
        <w:t xml:space="preserve">：断电状态下，将直流电源正极连接至 </w:t>
      </w:r>
      <w:r>
        <w:rPr>
          <w:rFonts w:ascii="Menlo" w:hAnsi="Menlo" w:eastAsia="Arial Unicode MS" w:cs="Menlo"/>
          <w:color w:val="18324A"/>
          <w:sz w:val="21"/>
        </w:rPr>
        <w:t>V+</w:t>
      </w:r>
      <w:r>
        <w:rPr>
          <w:rFonts w:ascii="Arial" w:hAnsi="Arial" w:eastAsia="Arial Unicode MS" w:cs="Arial"/>
          <w:color w:val="243442"/>
          <w:sz w:val="22"/>
        </w:rPr>
        <w:t xml:space="preserve">，负极连接至 </w:t>
      </w:r>
      <w:r>
        <w:rPr>
          <w:rFonts w:ascii="Menlo" w:hAnsi="Menlo" w:eastAsia="Arial Unicode MS" w:cs="Menlo"/>
          <w:color w:val="18324A"/>
          <w:sz w:val="21"/>
        </w:rPr>
        <w:t>V-</w:t>
      </w:r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连接 RS-485</w:t>
      </w:r>
      <w:r>
        <w:rPr>
          <w:rFonts w:ascii="Arial" w:hAnsi="Arial" w:eastAsia="Arial Unicode MS" w:cs="Arial"/>
          <w:color w:val="243442"/>
          <w:sz w:val="22"/>
        </w:rPr>
        <w:t xml:space="preserve">：将外部 RS-485 设备的 A、B 端子分别连接至 KC25 的 </w:t>
      </w: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B</w:t>
      </w:r>
      <w:r>
        <w:rPr>
          <w:rFonts w:ascii="Arial" w:hAnsi="Arial" w:eastAsia="Arial Unicode MS" w:cs="Arial"/>
          <w:color w:val="243442"/>
          <w:sz w:val="22"/>
        </w:rPr>
        <w:t xml:space="preserve"> 端子。</w:t>
      </w:r>
    </w:p>
    <w:p>
      <w:pPr>
        <w:pStyle w:val="ListNumber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上电运行</w:t>
      </w:r>
      <w:r>
        <w:rPr>
          <w:rFonts w:ascii="Arial" w:hAnsi="Arial" w:eastAsia="Arial Unicode MS" w:cs="Arial"/>
          <w:color w:val="243442"/>
          <w:sz w:val="22"/>
        </w:rPr>
        <w:t>：接通电源并观察指示灯，确认 RU 灯正常闪烁后开始通信。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接线安全：接线前必须断开电源。电源电压应在 DC 5–24 V 范围内，且 RS-485 串口参数必须与外部设备一致。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通信协议与参数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通信协议</w:t>
      </w:r>
    </w:p>
    <w:p>
      <w:r>
        <w:rPr>
          <w:rFonts w:ascii="Arial" w:hAnsi="Arial" w:eastAsia="Arial Unicode MS" w:cs="Arial"/>
          <w:color w:val="243442"/>
          <w:sz w:val="22"/>
        </w:rPr>
        <w:t>业务通信协议由用户通过 EB 编译进行自定义。建议使用《PTL-D01 门思科技物联网终端应用层通用协议 V1.5》定义的格式。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参数修改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参数修改可参考 PTL-D01 第 5 章，通过端口 214 下发。EB 参数地址参见 </w:t>
      </w:r>
      <w:hyperlink r:id="rId15">
        <w:r>
          <w:rPr>
            <w:rFonts w:ascii="Arial" w:hAnsi="Arial" w:eastAsia="Arial Unicode MS"/>
            <w:color w:val="1E6F9F"/>
            <w:u w:val="single"/>
          </w:rPr>
          <w:t>EdgeBus App 参数说明</w:t>
        </w:r>
      </w:hyperlink>
      <w:r>
        <w:rPr>
          <w:rFonts w:ascii="Arial" w:hAnsi="Arial" w:eastAsia="Arial Unicode MS" w:cs="Arial"/>
          <w:color w:val="243442"/>
          <w:sz w:val="22"/>
        </w:rPr>
        <w:t>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ThinkLink 物模型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登录 </w:t>
      </w:r>
      <w:hyperlink r:id="rId16">
        <w:r>
          <w:rPr>
            <w:rFonts w:ascii="Arial" w:hAnsi="Arial" w:eastAsia="Arial Unicode MS"/>
            <w:color w:val="1E6F9F"/>
            <w:u w:val="single"/>
          </w:rPr>
          <w:t>ThinkLink</w:t>
        </w:r>
      </w:hyperlink>
      <w:r>
        <w:rPr>
          <w:rFonts w:ascii="Arial" w:hAnsi="Arial" w:eastAsia="Arial Unicode MS" w:cs="Arial"/>
          <w:color w:val="243442"/>
          <w:sz w:val="22"/>
        </w:rPr>
        <w:t xml:space="preserve">，使用模板 </w:t>
      </w:r>
      <w:r>
        <w:rPr>
          <w:rFonts w:ascii="Menlo" w:hAnsi="Menlo" w:eastAsia="Arial Unicode MS" w:cs="Menlo"/>
          <w:color w:val="18324A"/>
          <w:sz w:val="21"/>
        </w:rPr>
        <w:t>MT-EB-POWER</w:t>
      </w:r>
      <w:r>
        <w:rPr>
          <w:rFonts w:ascii="Arial" w:hAnsi="Arial" w:eastAsia="Arial Unicode MS" w:cs="Arial"/>
          <w:color w:val="243442"/>
          <w:sz w:val="22"/>
        </w:rPr>
        <w:t xml:space="preserve"> 添加设备。该模板使用物模型 </w:t>
      </w:r>
      <w:r>
        <w:rPr>
          <w:rFonts w:ascii="Menlo" w:hAnsi="Menlo" w:eastAsia="Arial Unicode MS" w:cs="Menlo"/>
          <w:color w:val="18324A"/>
          <w:sz w:val="21"/>
        </w:rPr>
        <w:t>MT-EB</w:t>
      </w:r>
      <w:r>
        <w:rPr>
          <w:rFonts w:ascii="Arial" w:hAnsi="Arial" w:eastAsia="Arial Unicode MS" w:cs="Arial"/>
          <w:color w:val="243442"/>
          <w:sz w:val="22"/>
        </w:rPr>
        <w:t>，包括：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[MT ACT] action</w:t>
      </w:r>
      <w:r>
        <w:rPr>
          <w:rFonts w:ascii="Arial" w:hAnsi="Arial" w:eastAsia="Arial Unicode MS" w:cs="Arial"/>
          <w:color w:val="243442"/>
          <w:sz w:val="22"/>
        </w:rPr>
        <w:t>：执行 reset、join、redo、读取参数等操作。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[MT ACT] transparent</w:t>
      </w:r>
      <w:r>
        <w:rPr>
          <w:rFonts w:ascii="Arial" w:hAnsi="Arial" w:eastAsia="Arial Unicode MS" w:cs="Arial"/>
          <w:color w:val="243442"/>
          <w:sz w:val="22"/>
        </w:rPr>
        <w:t>：通过端口 51 下发十六进制数据，经 RS-485 发送给子设备并返回响应。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[MT SET] app para</w:t>
      </w:r>
      <w:r>
        <w:rPr>
          <w:rFonts w:ascii="Arial" w:hAnsi="Arial" w:eastAsia="Arial Unicode MS" w:cs="Arial"/>
          <w:color w:val="243442"/>
          <w:sz w:val="22"/>
        </w:rPr>
        <w:t>：设置 EB 参数。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[MT ACT] debug modbus</w:t>
      </w:r>
      <w:r>
        <w:rPr>
          <w:rFonts w:ascii="Arial" w:hAnsi="Arial" w:eastAsia="Arial Unicode MS" w:cs="Arial"/>
          <w:color w:val="243442"/>
          <w:sz w:val="22"/>
        </w:rPr>
        <w:t>：输入 RS-485 地址和 Modbus 功能码进行在线调试。</w:t>
      </w:r>
    </w:p>
    <w:p>
      <w:pPr>
        <w:pStyle w:val="ListBullet"/>
        <w:ind w:left="540" w:hanging="271"/>
      </w:pPr>
      <w:r>
        <w:rPr>
          <w:rFonts w:ascii="Menlo" w:hAnsi="Menlo" w:eastAsia="Arial Unicode MS" w:cs="Menlo"/>
          <w:color w:val="18324A"/>
          <w:sz w:val="21"/>
        </w:rPr>
        <w:t>ALARM</w:t>
      </w:r>
      <w:r>
        <w:rPr>
          <w:rFonts w:ascii="Arial" w:hAnsi="Arial" w:eastAsia="Arial Unicode MS" w:cs="Arial"/>
          <w:color w:val="243442"/>
          <w:sz w:val="22"/>
        </w:rPr>
        <w:t>：告警功能；需要配置触发规则。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联系我们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网站：</w:t>
      </w:r>
      <w:hyperlink r:id="rId17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邮箱：</w:t>
      </w:r>
      <w:hyperlink r:id="rId18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电话：+86-15810684257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KC25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hyperlink" Target="/zh/EB/EdgeBusCompiler" TargetMode="External"/><Relationship Id="rId15" Type="http://schemas.openxmlformats.org/officeDocument/2006/relationships/hyperlink" Target="/zh/EB/EdgeBusAppPara" TargetMode="External"/><Relationship Id="rId16" Type="http://schemas.openxmlformats.org/officeDocument/2006/relationships/hyperlink" Target="https://thinklink.manthink.cn" TargetMode="External"/><Relationship Id="rId17" Type="http://schemas.openxmlformats.org/officeDocument/2006/relationships/hyperlink" Target="https://www.manthink.cn" TargetMode="External"/><Relationship Id="rId18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KC25 LoRaWAN 导轨式 RS-485 采集器技术手册 V1.0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